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A9D89" w14:textId="77777777" w:rsidR="001C46F0" w:rsidRDefault="00253EC1">
      <w:pPr>
        <w:spacing w:after="100"/>
      </w:pPr>
      <w:r>
        <w:rPr>
          <w:b/>
          <w:color w:val="B87333"/>
          <w:sz w:val="20"/>
        </w:rPr>
        <w:t>POLL ANALYSIS</w:t>
      </w:r>
    </w:p>
    <w:p w14:paraId="2B2A4AFE" w14:textId="0162267D" w:rsidR="001C46F0" w:rsidRPr="00E97105" w:rsidRDefault="00253EC1">
      <w:pPr>
        <w:keepNext/>
        <w:spacing w:after="160"/>
        <w:rPr>
          <w:color w:val="auto"/>
          <w:sz w:val="18"/>
          <w:szCs w:val="18"/>
        </w:rPr>
      </w:pPr>
      <w:r w:rsidRPr="00E97105">
        <w:rPr>
          <w:b/>
          <w:color w:val="auto"/>
          <w:sz w:val="44"/>
          <w:szCs w:val="18"/>
        </w:rPr>
        <w:t xml:space="preserve">El Paso </w:t>
      </w:r>
      <w:r w:rsidR="00106EAC" w:rsidRPr="00E97105">
        <w:rPr>
          <w:b/>
          <w:color w:val="auto"/>
          <w:sz w:val="44"/>
          <w:szCs w:val="18"/>
        </w:rPr>
        <w:t xml:space="preserve">Splits on </w:t>
      </w:r>
      <w:r w:rsidRPr="00E97105">
        <w:rPr>
          <w:b/>
          <w:color w:val="auto"/>
          <w:sz w:val="44"/>
          <w:szCs w:val="18"/>
        </w:rPr>
        <w:t>the Deck Plaza</w:t>
      </w:r>
      <w:r w:rsidR="00106EAC" w:rsidRPr="00E97105">
        <w:rPr>
          <w:b/>
          <w:color w:val="auto"/>
          <w:sz w:val="44"/>
          <w:szCs w:val="18"/>
        </w:rPr>
        <w:t xml:space="preserve"> – and Then There’s the Price Tag</w:t>
      </w:r>
    </w:p>
    <w:p w14:paraId="108BAAEC" w14:textId="68E1853C" w:rsidR="001C46F0" w:rsidRPr="00106EAC" w:rsidRDefault="00253EC1">
      <w:pPr>
        <w:keepNext/>
        <w:spacing w:after="280"/>
        <w:rPr>
          <w:color w:val="auto"/>
        </w:rPr>
      </w:pPr>
      <w:r w:rsidRPr="00106EAC">
        <w:rPr>
          <w:i/>
          <w:color w:val="auto"/>
          <w:sz w:val="26"/>
        </w:rPr>
        <w:t xml:space="preserve">New voter research finds broad interest in visiting the proposed downtown park, but </w:t>
      </w:r>
      <w:r w:rsidR="00106EAC">
        <w:rPr>
          <w:i/>
          <w:color w:val="auto"/>
          <w:sz w:val="26"/>
        </w:rPr>
        <w:t xml:space="preserve">its </w:t>
      </w:r>
      <w:r w:rsidRPr="00106EAC">
        <w:rPr>
          <w:i/>
          <w:color w:val="auto"/>
          <w:sz w:val="26"/>
        </w:rPr>
        <w:t xml:space="preserve">$207 million price </w:t>
      </w:r>
      <w:r w:rsidR="00106EAC">
        <w:rPr>
          <w:i/>
          <w:color w:val="auto"/>
          <w:sz w:val="26"/>
        </w:rPr>
        <w:t xml:space="preserve">may </w:t>
      </w:r>
      <w:r w:rsidRPr="00106EAC">
        <w:rPr>
          <w:i/>
          <w:color w:val="auto"/>
          <w:sz w:val="26"/>
        </w:rPr>
        <w:t>transform a promising civic amenity into a political liability.</w:t>
      </w:r>
    </w:p>
    <w:p w14:paraId="5928DF7F" w14:textId="255538F8" w:rsidR="001C46F0" w:rsidRPr="00106EAC" w:rsidRDefault="00253EC1">
      <w:pPr>
        <w:spacing w:after="320"/>
        <w:rPr>
          <w:color w:val="auto"/>
        </w:rPr>
      </w:pPr>
      <w:r w:rsidRPr="00106EAC">
        <w:rPr>
          <w:b/>
          <w:color w:val="auto"/>
          <w:sz w:val="19"/>
        </w:rPr>
        <w:t>Competitive Edge Research &amp; Communication | August 2026</w:t>
      </w:r>
    </w:p>
    <w:p w14:paraId="1012FB15" w14:textId="71C10B76" w:rsidR="001C46F0" w:rsidRPr="00106EAC" w:rsidRDefault="00253EC1">
      <w:pPr>
        <w:pStyle w:val="Heading1"/>
        <w:rPr>
          <w:color w:val="auto"/>
        </w:rPr>
      </w:pPr>
      <w:r w:rsidRPr="00106EAC">
        <w:rPr>
          <w:color w:val="auto"/>
        </w:rPr>
        <w:t xml:space="preserve">A </w:t>
      </w:r>
      <w:r w:rsidR="00E97105">
        <w:rPr>
          <w:color w:val="auto"/>
        </w:rPr>
        <w:t xml:space="preserve">somewhat </w:t>
      </w:r>
      <w:r w:rsidRPr="00106EAC">
        <w:rPr>
          <w:color w:val="auto"/>
        </w:rPr>
        <w:t xml:space="preserve">popular </w:t>
      </w:r>
      <w:r w:rsidR="005D7610">
        <w:rPr>
          <w:color w:val="auto"/>
        </w:rPr>
        <w:t xml:space="preserve">idea </w:t>
      </w:r>
      <w:r w:rsidR="00106EAC">
        <w:rPr>
          <w:color w:val="auto"/>
        </w:rPr>
        <w:t xml:space="preserve">but </w:t>
      </w:r>
      <w:r w:rsidRPr="00106EAC">
        <w:rPr>
          <w:color w:val="auto"/>
        </w:rPr>
        <w:t xml:space="preserve">a </w:t>
      </w:r>
      <w:r w:rsidR="00106EAC">
        <w:rPr>
          <w:color w:val="auto"/>
        </w:rPr>
        <w:t xml:space="preserve">somewhat </w:t>
      </w:r>
      <w:r w:rsidRPr="00106EAC">
        <w:rPr>
          <w:color w:val="auto"/>
        </w:rPr>
        <w:t>precarious project</w:t>
      </w:r>
    </w:p>
    <w:p w14:paraId="43371657" w14:textId="39985AC0" w:rsidR="001C46F0" w:rsidRPr="00106EAC" w:rsidRDefault="00253EC1">
      <w:pPr>
        <w:rPr>
          <w:color w:val="auto"/>
        </w:rPr>
      </w:pPr>
      <w:r w:rsidRPr="00106EAC">
        <w:rPr>
          <w:color w:val="auto"/>
        </w:rPr>
        <w:t xml:space="preserve">El Paso voters </w:t>
      </w:r>
      <w:r w:rsidR="00106EAC">
        <w:rPr>
          <w:color w:val="auto"/>
        </w:rPr>
        <w:t xml:space="preserve">are </w:t>
      </w:r>
      <w:r w:rsidRPr="00106EAC">
        <w:rPr>
          <w:color w:val="auto"/>
        </w:rPr>
        <w:t xml:space="preserve">drawn to the </w:t>
      </w:r>
      <w:r w:rsidR="00106EAC">
        <w:rPr>
          <w:color w:val="auto"/>
        </w:rPr>
        <w:t xml:space="preserve">proposed </w:t>
      </w:r>
      <w:r w:rsidRPr="00106EAC">
        <w:rPr>
          <w:color w:val="auto"/>
        </w:rPr>
        <w:t>Downtown Deck Plaza. They are considerably less comfortable with it as a publicly funded project.</w:t>
      </w:r>
    </w:p>
    <w:p w14:paraId="484740AA" w14:textId="40F8A1AF" w:rsidR="00745791" w:rsidRPr="00106EAC" w:rsidRDefault="00745791">
      <w:pPr>
        <w:rPr>
          <w:color w:val="auto"/>
        </w:rPr>
      </w:pPr>
      <w:r>
        <w:rPr>
          <w:noProof/>
          <w:color w:val="auto"/>
        </w:rPr>
        <w:drawing>
          <wp:anchor distT="0" distB="0" distL="114300" distR="114300" simplePos="0" relativeHeight="251666432" behindDoc="1" locked="0" layoutInCell="1" allowOverlap="1" wp14:anchorId="034382EA" wp14:editId="77BDD275">
            <wp:simplePos x="0" y="0"/>
            <wp:positionH relativeFrom="margin">
              <wp:posOffset>-119380</wp:posOffset>
            </wp:positionH>
            <wp:positionV relativeFrom="paragraph">
              <wp:posOffset>749935</wp:posOffset>
            </wp:positionV>
            <wp:extent cx="6237605" cy="802640"/>
            <wp:effectExtent l="0" t="0" r="0" b="0"/>
            <wp:wrapTight wrapText="bothSides">
              <wp:wrapPolygon edited="0">
                <wp:start x="7850" y="0"/>
                <wp:lineTo x="1055" y="4101"/>
                <wp:lineTo x="528" y="4614"/>
                <wp:lineTo x="528" y="9228"/>
                <wp:lineTo x="132" y="12304"/>
                <wp:lineTo x="132" y="21019"/>
                <wp:lineTo x="21374" y="21019"/>
                <wp:lineTo x="21505" y="14354"/>
                <wp:lineTo x="21308" y="11791"/>
                <wp:lineTo x="20846" y="9228"/>
                <wp:lineTo x="20978" y="4614"/>
                <wp:lineTo x="19856" y="3589"/>
                <wp:lineTo x="13325" y="0"/>
                <wp:lineTo x="7850" y="0"/>
              </wp:wrapPolygon>
            </wp:wrapTight>
            <wp:docPr id="83513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EC1" w:rsidRPr="00106EAC">
        <w:rPr>
          <w:color w:val="auto"/>
        </w:rPr>
        <w:t xml:space="preserve">That central tension </w:t>
      </w:r>
      <w:r w:rsidR="005D7610">
        <w:rPr>
          <w:color w:val="auto"/>
        </w:rPr>
        <w:t>is revealed by</w:t>
      </w:r>
      <w:r w:rsidR="00253EC1" w:rsidRPr="00106EAC">
        <w:rPr>
          <w:color w:val="auto"/>
        </w:rPr>
        <w:t xml:space="preserve"> a new citywide poll </w:t>
      </w:r>
      <w:r w:rsidR="001D22E6">
        <w:rPr>
          <w:color w:val="auto"/>
        </w:rPr>
        <w:t xml:space="preserve">conducted </w:t>
      </w:r>
      <w:r w:rsidR="00253EC1" w:rsidRPr="00106EAC">
        <w:rPr>
          <w:color w:val="auto"/>
        </w:rPr>
        <w:t>by Competitive Edge Research &amp; Communicatio</w:t>
      </w:r>
      <w:r w:rsidR="00106EAC">
        <w:rPr>
          <w:color w:val="auto"/>
        </w:rPr>
        <w:t>n</w:t>
      </w:r>
      <w:r w:rsidR="00253EC1" w:rsidRPr="00106EAC">
        <w:rPr>
          <w:color w:val="auto"/>
        </w:rPr>
        <w:t xml:space="preserve"> (CERC). Roughly three-quarters </w:t>
      </w:r>
      <w:r w:rsidR="005D7610">
        <w:rPr>
          <w:color w:val="auto"/>
        </w:rPr>
        <w:t xml:space="preserve">predict </w:t>
      </w:r>
      <w:r w:rsidR="00253EC1" w:rsidRPr="00106EAC">
        <w:rPr>
          <w:color w:val="auto"/>
        </w:rPr>
        <w:t xml:space="preserve">they </w:t>
      </w:r>
      <w:r w:rsidR="001D22E6" w:rsidRPr="00106EAC">
        <w:rPr>
          <w:color w:val="auto"/>
        </w:rPr>
        <w:t>w</w:t>
      </w:r>
      <w:r w:rsidR="001D22E6">
        <w:rPr>
          <w:color w:val="auto"/>
        </w:rPr>
        <w:t>ould</w:t>
      </w:r>
      <w:r w:rsidR="00253EC1" w:rsidRPr="00106EAC">
        <w:rPr>
          <w:color w:val="auto"/>
        </w:rPr>
        <w:t xml:space="preserve"> </w:t>
      </w:r>
      <w:r w:rsidR="001D22E6" w:rsidRPr="00106EAC">
        <w:rPr>
          <w:color w:val="auto"/>
        </w:rPr>
        <w:t xml:space="preserve">at least occasionally </w:t>
      </w:r>
      <w:r w:rsidR="00253EC1" w:rsidRPr="00106EAC">
        <w:rPr>
          <w:color w:val="auto"/>
        </w:rPr>
        <w:t xml:space="preserve">visit the </w:t>
      </w:r>
      <w:r w:rsidR="001D22E6">
        <w:rPr>
          <w:color w:val="auto"/>
        </w:rPr>
        <w:t>Deck P</w:t>
      </w:r>
      <w:r w:rsidR="00253EC1" w:rsidRPr="00106EAC">
        <w:rPr>
          <w:color w:val="auto"/>
        </w:rPr>
        <w:t>ark, and about 45% initially support building it, compared with roughly 39% who oppose it. Another 17% are unsure.</w:t>
      </w:r>
      <w:r w:rsidR="005D7610">
        <w:rPr>
          <w:color w:val="auto"/>
        </w:rPr>
        <w:t xml:space="preserve"> </w:t>
      </w:r>
    </w:p>
    <w:p w14:paraId="162D55F0" w14:textId="1D5F9AAE" w:rsidR="001D22E6" w:rsidRDefault="00E97105" w:rsidP="00745791">
      <w:pPr>
        <w:rPr>
          <w:color w:val="auto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A27E477" wp14:editId="49C91D86">
            <wp:simplePos x="0" y="0"/>
            <wp:positionH relativeFrom="margin">
              <wp:posOffset>3392805</wp:posOffset>
            </wp:positionH>
            <wp:positionV relativeFrom="paragraph">
              <wp:posOffset>1013460</wp:posOffset>
            </wp:positionV>
            <wp:extent cx="3129804" cy="3244011"/>
            <wp:effectExtent l="0" t="0" r="0" b="0"/>
            <wp:wrapSquare wrapText="bothSides"/>
            <wp:docPr id="1299088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804" cy="3244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EC1" w:rsidRPr="00106EAC">
        <w:rPr>
          <w:color w:val="auto"/>
        </w:rPr>
        <w:t xml:space="preserve">But once voters are told the </w:t>
      </w:r>
      <w:r w:rsidR="001D22E6">
        <w:rPr>
          <w:color w:val="auto"/>
        </w:rPr>
        <w:t xml:space="preserve">project </w:t>
      </w:r>
      <w:r w:rsidR="00253EC1" w:rsidRPr="00106EAC">
        <w:rPr>
          <w:color w:val="auto"/>
        </w:rPr>
        <w:t xml:space="preserve">is estimated to cost $207 million, would create local construction jobs, and would draw on both public and private funding, the center of gravity shifts. Forty-six percent </w:t>
      </w:r>
      <w:r w:rsidR="00106EAC">
        <w:rPr>
          <w:color w:val="auto"/>
        </w:rPr>
        <w:t xml:space="preserve">then feel </w:t>
      </w:r>
      <w:r w:rsidR="00253EC1" w:rsidRPr="00106EAC">
        <w:rPr>
          <w:color w:val="auto"/>
        </w:rPr>
        <w:t xml:space="preserve">the project costs too much and public money should not be spent on it. Another 27% would consider it only if private sources </w:t>
      </w:r>
      <w:proofErr w:type="gramStart"/>
      <w:r w:rsidR="00253EC1" w:rsidRPr="00106EAC">
        <w:rPr>
          <w:color w:val="auto"/>
        </w:rPr>
        <w:t>pay</w:t>
      </w:r>
      <w:proofErr w:type="gramEnd"/>
      <w:r w:rsidR="00253EC1" w:rsidRPr="00106EAC">
        <w:rPr>
          <w:color w:val="auto"/>
        </w:rPr>
        <w:t xml:space="preserve"> most of the bill. Just 19% say it is worth pursuing regardless of the </w:t>
      </w:r>
      <w:r w:rsidR="00106EAC">
        <w:rPr>
          <w:color w:val="auto"/>
        </w:rPr>
        <w:t xml:space="preserve">cost and </w:t>
      </w:r>
      <w:r w:rsidR="00253EC1" w:rsidRPr="00106EAC">
        <w:rPr>
          <w:color w:val="auto"/>
        </w:rPr>
        <w:t>funding mix.</w:t>
      </w:r>
      <w:r w:rsidR="0015771B" w:rsidRPr="0015771B">
        <w:rPr>
          <w:noProof/>
        </w:rPr>
        <w:t xml:space="preserve"> </w:t>
      </w:r>
    </w:p>
    <w:p w14:paraId="28C4A1DA" w14:textId="2ED400BE" w:rsidR="001C46F0" w:rsidRPr="00106EAC" w:rsidRDefault="00253EC1">
      <w:pPr>
        <w:pStyle w:val="Heading1"/>
        <w:contextualSpacing/>
        <w:rPr>
          <w:color w:val="auto"/>
        </w:rPr>
      </w:pPr>
      <w:r w:rsidRPr="00106EAC">
        <w:rPr>
          <w:color w:val="auto"/>
        </w:rPr>
        <w:t>Th</w:t>
      </w:r>
      <w:r w:rsidR="00106EAC">
        <w:rPr>
          <w:color w:val="auto"/>
        </w:rPr>
        <w:t>ose</w:t>
      </w:r>
      <w:r w:rsidRPr="00106EAC">
        <w:rPr>
          <w:color w:val="auto"/>
        </w:rPr>
        <w:t xml:space="preserve"> most likely to use it are the </w:t>
      </w:r>
      <w:r w:rsidR="00106EAC">
        <w:rPr>
          <w:color w:val="auto"/>
        </w:rPr>
        <w:t xml:space="preserve">ones </w:t>
      </w:r>
      <w:r w:rsidRPr="00106EAC">
        <w:rPr>
          <w:color w:val="auto"/>
        </w:rPr>
        <w:t>most likely to want it</w:t>
      </w:r>
    </w:p>
    <w:p w14:paraId="1A81F23A" w14:textId="7BCA5AEE" w:rsidR="001C46F0" w:rsidRPr="00106EAC" w:rsidRDefault="00253EC1">
      <w:pPr>
        <w:rPr>
          <w:color w:val="auto"/>
        </w:rPr>
      </w:pPr>
      <w:r w:rsidRPr="00106EAC">
        <w:rPr>
          <w:color w:val="auto"/>
        </w:rPr>
        <w:t xml:space="preserve">Expected use </w:t>
      </w:r>
      <w:r w:rsidR="00A96DF5">
        <w:rPr>
          <w:color w:val="auto"/>
        </w:rPr>
        <w:t xml:space="preserve">of the park </w:t>
      </w:r>
      <w:r w:rsidRPr="00106EAC">
        <w:rPr>
          <w:color w:val="auto"/>
        </w:rPr>
        <w:t>is the strongest predictor of support. Among voters who envision visiting weekly, 80% strongly support the plaza. Monthly visitors are also overwhelmingly favorable. At the other end, 72% of voters who say they would never visit oppose it</w:t>
      </w:r>
      <w:r w:rsidR="00A96DF5">
        <w:rPr>
          <w:color w:val="auto"/>
        </w:rPr>
        <w:t xml:space="preserve"> </w:t>
      </w:r>
      <w:r w:rsidRPr="00106EAC">
        <w:rPr>
          <w:color w:val="auto"/>
        </w:rPr>
        <w:t>and 86% reject the project after hearing its cost.</w:t>
      </w:r>
    </w:p>
    <w:p w14:paraId="29A79B3C" w14:textId="1D0F4823" w:rsidR="00745791" w:rsidRDefault="00E97105">
      <w:pPr>
        <w:rPr>
          <w:color w:val="auto"/>
        </w:rPr>
      </w:pPr>
      <w:r>
        <w:rPr>
          <w:noProof/>
          <w:color w:val="auto"/>
        </w:rPr>
        <w:drawing>
          <wp:anchor distT="0" distB="0" distL="114300" distR="114300" simplePos="0" relativeHeight="251668480" behindDoc="1" locked="0" layoutInCell="1" allowOverlap="1" wp14:anchorId="10054FF9" wp14:editId="64BF312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076950" cy="2449830"/>
            <wp:effectExtent l="0" t="0" r="0" b="7620"/>
            <wp:wrapSquare wrapText="bothSides"/>
            <wp:docPr id="2776435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44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36603C" w14:textId="690E31FD" w:rsidR="001C46F0" w:rsidRPr="00106EAC" w:rsidRDefault="00253EC1">
      <w:pPr>
        <w:rPr>
          <w:noProof/>
          <w:color w:val="auto"/>
        </w:rPr>
      </w:pPr>
      <w:r w:rsidRPr="00106EAC">
        <w:rPr>
          <w:color w:val="auto"/>
        </w:rPr>
        <w:t xml:space="preserve">That divide produces a striking generational story. Nearly half of </w:t>
      </w:r>
      <w:r w:rsidR="001D22E6">
        <w:rPr>
          <w:color w:val="auto"/>
        </w:rPr>
        <w:t xml:space="preserve">those </w:t>
      </w:r>
      <w:r w:rsidRPr="00106EAC">
        <w:rPr>
          <w:color w:val="auto"/>
        </w:rPr>
        <w:t>younger than 44 expect to visit at least monthly, while only 13% say they would never go. Among voters 71 and older, a slim majority say they would never visit, and only 11% anticipate going frequently.</w:t>
      </w:r>
    </w:p>
    <w:p w14:paraId="6F168402" w14:textId="541DC132" w:rsidR="001C46F0" w:rsidRPr="00106EAC" w:rsidRDefault="00253EC1">
      <w:pPr>
        <w:rPr>
          <w:color w:val="auto"/>
        </w:rPr>
      </w:pPr>
      <w:r w:rsidRPr="00106EAC">
        <w:rPr>
          <w:color w:val="auto"/>
        </w:rPr>
        <w:t xml:space="preserve">The project’s </w:t>
      </w:r>
      <w:r w:rsidR="0015771B">
        <w:rPr>
          <w:color w:val="auto"/>
        </w:rPr>
        <w:t xml:space="preserve">civic </w:t>
      </w:r>
      <w:r w:rsidRPr="00106EAC">
        <w:rPr>
          <w:color w:val="auto"/>
        </w:rPr>
        <w:t xml:space="preserve">sweet spot is not the youngest voters, however. Nearly 60% of voters </w:t>
      </w:r>
      <w:proofErr w:type="gramStart"/>
      <w:r w:rsidRPr="00106EAC">
        <w:rPr>
          <w:color w:val="auto"/>
        </w:rPr>
        <w:t>ages</w:t>
      </w:r>
      <w:proofErr w:type="gramEnd"/>
      <w:r w:rsidRPr="00106EAC">
        <w:rPr>
          <w:color w:val="auto"/>
        </w:rPr>
        <w:t xml:space="preserve"> 35 to 55 support the plaza, including one-third who strongly support it. They may see both a family amenity and a downtown investment: a project that could attract visitors, employers, talent, and additional development. That interpretation deserves more exploration, but the data identify middle-aged El Pasoans as the plaza’s most receptive constituency.</w:t>
      </w:r>
    </w:p>
    <w:p w14:paraId="4DD332FE" w14:textId="3F559CE7" w:rsidR="001C46F0" w:rsidRPr="00106EAC" w:rsidRDefault="00253EC1">
      <w:pPr>
        <w:pStyle w:val="Heading1"/>
        <w:rPr>
          <w:color w:val="auto"/>
        </w:rPr>
      </w:pPr>
      <w:r w:rsidRPr="00106EAC">
        <w:rPr>
          <w:color w:val="auto"/>
        </w:rPr>
        <w:t>The more voters know, the less they like it</w:t>
      </w:r>
    </w:p>
    <w:p w14:paraId="0A2CAD63" w14:textId="3211BA3C" w:rsidR="0015771B" w:rsidRPr="00106EAC" w:rsidRDefault="00253EC1">
      <w:pPr>
        <w:rPr>
          <w:color w:val="auto"/>
        </w:rPr>
      </w:pPr>
      <w:r w:rsidRPr="00106EAC">
        <w:rPr>
          <w:color w:val="auto"/>
        </w:rPr>
        <w:t xml:space="preserve">Awareness remains shallow. Thirty-six percent have </w:t>
      </w:r>
      <w:r w:rsidR="00A96DF5">
        <w:rPr>
          <w:color w:val="auto"/>
        </w:rPr>
        <w:t xml:space="preserve">seen, read, or </w:t>
      </w:r>
      <w:r w:rsidRPr="00106EAC">
        <w:rPr>
          <w:color w:val="auto"/>
        </w:rPr>
        <w:t>heard nothing about the proposal, and only 17% have encountered a great deal of information. The gaps are especially pronounced among voters survey</w:t>
      </w:r>
      <w:r w:rsidR="001D22E6">
        <w:rPr>
          <w:color w:val="auto"/>
        </w:rPr>
        <w:t>ed</w:t>
      </w:r>
      <w:r w:rsidRPr="00106EAC">
        <w:rPr>
          <w:color w:val="auto"/>
        </w:rPr>
        <w:t xml:space="preserve"> in Spanish: two-thirds have heard nothing, and none have heard a great deal. </w:t>
      </w:r>
      <w:r w:rsidR="00A96DF5">
        <w:rPr>
          <w:color w:val="auto"/>
        </w:rPr>
        <w:t xml:space="preserve">Age is another factor: </w:t>
      </w:r>
      <w:r w:rsidR="001D22E6">
        <w:rPr>
          <w:color w:val="auto"/>
        </w:rPr>
        <w:t xml:space="preserve">68% of </w:t>
      </w:r>
      <w:r w:rsidRPr="00106EAC">
        <w:rPr>
          <w:color w:val="auto"/>
        </w:rPr>
        <w:t xml:space="preserve">English-language </w:t>
      </w:r>
      <w:r w:rsidR="001D22E6">
        <w:rPr>
          <w:color w:val="auto"/>
        </w:rPr>
        <w:t xml:space="preserve">respondents </w:t>
      </w:r>
      <w:r w:rsidRPr="00106EAC">
        <w:rPr>
          <w:color w:val="auto"/>
        </w:rPr>
        <w:t>younger than 30</w:t>
      </w:r>
      <w:r w:rsidR="001D22E6">
        <w:rPr>
          <w:color w:val="auto"/>
        </w:rPr>
        <w:t xml:space="preserve"> </w:t>
      </w:r>
      <w:r w:rsidRPr="00106EAC">
        <w:rPr>
          <w:color w:val="auto"/>
        </w:rPr>
        <w:t>know nothing about the project</w:t>
      </w:r>
      <w:r w:rsidR="001D22E6">
        <w:rPr>
          <w:color w:val="auto"/>
        </w:rPr>
        <w:t>, but that drops to 52% among 30-to-</w:t>
      </w:r>
      <w:r w:rsidR="00E244F2">
        <w:rPr>
          <w:color w:val="auto"/>
        </w:rPr>
        <w:t>60-year-olds</w:t>
      </w:r>
      <w:r w:rsidR="001D22E6">
        <w:rPr>
          <w:color w:val="auto"/>
        </w:rPr>
        <w:t xml:space="preserve"> and to only 41% when voter</w:t>
      </w:r>
      <w:r w:rsidR="00E244F2">
        <w:rPr>
          <w:color w:val="auto"/>
        </w:rPr>
        <w:t>s</w:t>
      </w:r>
      <w:r w:rsidR="001D22E6">
        <w:rPr>
          <w:color w:val="auto"/>
        </w:rPr>
        <w:t xml:space="preserve"> </w:t>
      </w:r>
      <w:r w:rsidR="00E244F2">
        <w:rPr>
          <w:color w:val="auto"/>
        </w:rPr>
        <w:t>are</w:t>
      </w:r>
      <w:r w:rsidR="001D22E6">
        <w:rPr>
          <w:color w:val="auto"/>
        </w:rPr>
        <w:t xml:space="preserve"> older than that.</w:t>
      </w:r>
    </w:p>
    <w:p w14:paraId="600E2DF2" w14:textId="6D2270D4" w:rsidR="001C46F0" w:rsidRPr="00106EAC" w:rsidRDefault="00E97105">
      <w:pPr>
        <w:rPr>
          <w:color w:val="auto"/>
        </w:rPr>
      </w:pPr>
      <w:r>
        <w:rPr>
          <w:noProof/>
          <w:color w:val="auto"/>
        </w:rPr>
        <w:drawing>
          <wp:anchor distT="0" distB="0" distL="114300" distR="114300" simplePos="0" relativeHeight="251669504" behindDoc="0" locked="0" layoutInCell="1" allowOverlap="1" wp14:anchorId="3138BBDC" wp14:editId="29380CD8">
            <wp:simplePos x="0" y="0"/>
            <wp:positionH relativeFrom="column">
              <wp:posOffset>1624330</wp:posOffset>
            </wp:positionH>
            <wp:positionV relativeFrom="paragraph">
              <wp:posOffset>50800</wp:posOffset>
            </wp:positionV>
            <wp:extent cx="5040630" cy="2283460"/>
            <wp:effectExtent l="0" t="0" r="0" b="2540"/>
            <wp:wrapSquare wrapText="bothSides"/>
            <wp:docPr id="2119029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28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EC1" w:rsidRPr="00106EAC">
        <w:rPr>
          <w:color w:val="auto"/>
        </w:rPr>
        <w:t>Yet greater awareness does not currently help the plaza. Support stands at 46% among voters who know nothing and 49% among those who know only a little. Opposition rises to 47% among those who have heard some information and 52% among those who have heard a great deal.</w:t>
      </w:r>
    </w:p>
    <w:p w14:paraId="1B05946D" w14:textId="74C0982C" w:rsidR="001C46F0" w:rsidRPr="00106EAC" w:rsidRDefault="00253EC1">
      <w:pPr>
        <w:rPr>
          <w:color w:val="auto"/>
        </w:rPr>
      </w:pPr>
      <w:r w:rsidRPr="00106EAC">
        <w:rPr>
          <w:color w:val="auto"/>
        </w:rPr>
        <w:t>That raises an important question: Is the information reach</w:t>
      </w:r>
      <w:r w:rsidR="00E244F2">
        <w:rPr>
          <w:color w:val="auto"/>
        </w:rPr>
        <w:t>ing</w:t>
      </w:r>
      <w:r w:rsidR="00A96DF5">
        <w:rPr>
          <w:color w:val="auto"/>
        </w:rPr>
        <w:t xml:space="preserve"> </w:t>
      </w:r>
      <w:r w:rsidRPr="00106EAC">
        <w:rPr>
          <w:color w:val="auto"/>
        </w:rPr>
        <w:t xml:space="preserve">voters disproportionately negative, or are the people who </w:t>
      </w:r>
      <w:r w:rsidR="00A96DF5" w:rsidRPr="00106EAC">
        <w:rPr>
          <w:color w:val="auto"/>
        </w:rPr>
        <w:t xml:space="preserve">closely </w:t>
      </w:r>
      <w:r w:rsidRPr="00106EAC">
        <w:rPr>
          <w:color w:val="auto"/>
        </w:rPr>
        <w:t>follow civic affairs more skeptical of expensive downtown projects? Either way, greater exposure has so far correlated with greater resistance</w:t>
      </w:r>
      <w:r w:rsidR="00A96DF5">
        <w:rPr>
          <w:color w:val="auto"/>
        </w:rPr>
        <w:t xml:space="preserve">, </w:t>
      </w:r>
      <w:r w:rsidRPr="00106EAC">
        <w:rPr>
          <w:color w:val="auto"/>
        </w:rPr>
        <w:t>not greater enthusiasm.</w:t>
      </w:r>
    </w:p>
    <w:p w14:paraId="401BE893" w14:textId="772913EC" w:rsidR="001C46F0" w:rsidRPr="00106EAC" w:rsidRDefault="00253EC1">
      <w:pPr>
        <w:pStyle w:val="Heading1"/>
        <w:rPr>
          <w:color w:val="auto"/>
        </w:rPr>
      </w:pPr>
      <w:r w:rsidRPr="00106EAC">
        <w:rPr>
          <w:color w:val="auto"/>
        </w:rPr>
        <w:t>A geographic divide</w:t>
      </w:r>
      <w:r w:rsidR="00A96DF5">
        <w:rPr>
          <w:color w:val="auto"/>
        </w:rPr>
        <w:t xml:space="preserve"> suggests the </w:t>
      </w:r>
      <w:r w:rsidRPr="00106EAC">
        <w:rPr>
          <w:color w:val="auto"/>
        </w:rPr>
        <w:t>possib</w:t>
      </w:r>
      <w:r w:rsidR="00A96DF5">
        <w:rPr>
          <w:color w:val="auto"/>
        </w:rPr>
        <w:t>i</w:t>
      </w:r>
      <w:r w:rsidRPr="00106EAC">
        <w:rPr>
          <w:color w:val="auto"/>
        </w:rPr>
        <w:t>l</w:t>
      </w:r>
      <w:r w:rsidR="00A96DF5">
        <w:rPr>
          <w:color w:val="auto"/>
        </w:rPr>
        <w:t>it</w:t>
      </w:r>
      <w:r w:rsidRPr="00106EAC">
        <w:rPr>
          <w:color w:val="auto"/>
        </w:rPr>
        <w:t xml:space="preserve">y </w:t>
      </w:r>
      <w:r w:rsidR="00A96DF5">
        <w:rPr>
          <w:color w:val="auto"/>
        </w:rPr>
        <w:t xml:space="preserve">of </w:t>
      </w:r>
      <w:r w:rsidRPr="00106EAC">
        <w:rPr>
          <w:color w:val="auto"/>
        </w:rPr>
        <w:t>a deeper one</w:t>
      </w:r>
    </w:p>
    <w:p w14:paraId="09B6141D" w14:textId="46B27331" w:rsidR="001C46F0" w:rsidRPr="00106EAC" w:rsidRDefault="00253EC1">
      <w:pPr>
        <w:rPr>
          <w:color w:val="auto"/>
        </w:rPr>
      </w:pPr>
      <w:r w:rsidRPr="00106EAC">
        <w:rPr>
          <w:color w:val="auto"/>
        </w:rPr>
        <w:t xml:space="preserve">Support is also uneven across El Paso. In southeastern </w:t>
      </w:r>
      <w:r w:rsidR="00E244F2">
        <w:rPr>
          <w:color w:val="auto"/>
        </w:rPr>
        <w:t xml:space="preserve">Council </w:t>
      </w:r>
      <w:r w:rsidRPr="00106EAC">
        <w:rPr>
          <w:color w:val="auto"/>
        </w:rPr>
        <w:t xml:space="preserve">Districts 5, 6, and 7, 53% favor the plaza. Across </w:t>
      </w:r>
      <w:r w:rsidR="00A96DF5">
        <w:rPr>
          <w:color w:val="auto"/>
        </w:rPr>
        <w:t>the rest of the city</w:t>
      </w:r>
      <w:r w:rsidRPr="00106EAC">
        <w:rPr>
          <w:color w:val="auto"/>
        </w:rPr>
        <w:t>, support falls to 40%, while 43% oppose it.</w:t>
      </w:r>
    </w:p>
    <w:p w14:paraId="292E65AB" w14:textId="7E1738EF" w:rsidR="001C46F0" w:rsidRPr="00106EAC" w:rsidRDefault="00253EC1">
      <w:pPr>
        <w:rPr>
          <w:color w:val="auto"/>
        </w:rPr>
      </w:pPr>
      <w:r w:rsidRPr="00106EAC">
        <w:rPr>
          <w:color w:val="auto"/>
        </w:rPr>
        <w:t xml:space="preserve">The difference may reflect neighborhood priorities. It may also point toward a broader eastside-westside disagreement over who benefits from major civic investments. </w:t>
      </w:r>
      <w:r w:rsidR="00A96DF5">
        <w:rPr>
          <w:color w:val="auto"/>
        </w:rPr>
        <w:t xml:space="preserve">The poll </w:t>
      </w:r>
      <w:r w:rsidRPr="00106EAC">
        <w:rPr>
          <w:color w:val="auto"/>
        </w:rPr>
        <w:t xml:space="preserve">suggests the Deck Plaza debate </w:t>
      </w:r>
      <w:r w:rsidR="00D359D2">
        <w:rPr>
          <w:color w:val="auto"/>
        </w:rPr>
        <w:t xml:space="preserve">is already </w:t>
      </w:r>
      <w:r w:rsidRPr="00106EAC">
        <w:rPr>
          <w:color w:val="auto"/>
        </w:rPr>
        <w:t>a proxy for a larger argument about equity and downtown’s place in El Paso’s future.</w:t>
      </w:r>
    </w:p>
    <w:p w14:paraId="73FF0F62" w14:textId="44C69B1C" w:rsidR="001C46F0" w:rsidRPr="00106EAC" w:rsidRDefault="00253EC1">
      <w:pPr>
        <w:pStyle w:val="Heading1"/>
        <w:rPr>
          <w:color w:val="auto"/>
        </w:rPr>
      </w:pPr>
      <w:r w:rsidRPr="00106EAC">
        <w:rPr>
          <w:color w:val="auto"/>
        </w:rPr>
        <w:t xml:space="preserve">The </w:t>
      </w:r>
      <w:r w:rsidR="00543FCE">
        <w:rPr>
          <w:color w:val="auto"/>
        </w:rPr>
        <w:t xml:space="preserve">political </w:t>
      </w:r>
      <w:r w:rsidRPr="00106EAC">
        <w:rPr>
          <w:color w:val="auto"/>
        </w:rPr>
        <w:t>downside is more potent than the upside</w:t>
      </w:r>
    </w:p>
    <w:p w14:paraId="1AFE20A2" w14:textId="60DA4E0E" w:rsidR="001C46F0" w:rsidRDefault="00D359D2">
      <w:pPr>
        <w:rPr>
          <w:color w:val="auto"/>
        </w:rPr>
      </w:pPr>
      <w:r>
        <w:rPr>
          <w:noProof/>
          <w:color w:val="auto"/>
        </w:rPr>
        <w:drawing>
          <wp:anchor distT="0" distB="0" distL="114300" distR="114300" simplePos="0" relativeHeight="251670528" behindDoc="1" locked="0" layoutInCell="1" allowOverlap="1" wp14:anchorId="1E28F7E8" wp14:editId="28F5B229">
            <wp:simplePos x="0" y="0"/>
            <wp:positionH relativeFrom="column">
              <wp:posOffset>-198120</wp:posOffset>
            </wp:positionH>
            <wp:positionV relativeFrom="paragraph">
              <wp:posOffset>718185</wp:posOffset>
            </wp:positionV>
            <wp:extent cx="6278245" cy="962025"/>
            <wp:effectExtent l="0" t="0" r="8255" b="9525"/>
            <wp:wrapTight wrapText="bothSides">
              <wp:wrapPolygon edited="0">
                <wp:start x="1507" y="0"/>
                <wp:lineTo x="1507" y="4277"/>
                <wp:lineTo x="6357" y="7699"/>
                <wp:lineTo x="590" y="7699"/>
                <wp:lineTo x="66" y="8127"/>
                <wp:lineTo x="131" y="21386"/>
                <wp:lineTo x="21432" y="21386"/>
                <wp:lineTo x="21563" y="8127"/>
                <wp:lineTo x="21039" y="7699"/>
                <wp:lineTo x="10814" y="7699"/>
                <wp:lineTo x="19466" y="5560"/>
                <wp:lineTo x="20187" y="1283"/>
                <wp:lineTo x="19728" y="0"/>
                <wp:lineTo x="1507" y="0"/>
              </wp:wrapPolygon>
            </wp:wrapTight>
            <wp:docPr id="21156257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EC1" w:rsidRPr="00106EAC">
        <w:rPr>
          <w:color w:val="auto"/>
        </w:rPr>
        <w:t xml:space="preserve">For half </w:t>
      </w:r>
      <w:r w:rsidR="00E244F2">
        <w:rPr>
          <w:color w:val="auto"/>
        </w:rPr>
        <w:t>the</w:t>
      </w:r>
      <w:r w:rsidR="00253EC1" w:rsidRPr="00106EAC">
        <w:rPr>
          <w:color w:val="auto"/>
        </w:rPr>
        <w:t xml:space="preserve"> voters, a council member’s position on the plaza makes </w:t>
      </w:r>
      <w:r w:rsidR="00E244F2">
        <w:rPr>
          <w:color w:val="auto"/>
        </w:rPr>
        <w:t xml:space="preserve">zero </w:t>
      </w:r>
      <w:r w:rsidR="00253EC1" w:rsidRPr="00106EAC">
        <w:rPr>
          <w:color w:val="auto"/>
        </w:rPr>
        <w:t>difference. Among the rest, however, the political effect is negative: 3</w:t>
      </w:r>
      <w:r w:rsidR="00E244F2">
        <w:rPr>
          <w:color w:val="auto"/>
        </w:rPr>
        <w:t>3</w:t>
      </w:r>
      <w:r w:rsidR="00253EC1" w:rsidRPr="00106EAC">
        <w:rPr>
          <w:color w:val="auto"/>
        </w:rPr>
        <w:t xml:space="preserve">% would be less likely to support a council representative who backs the project, compared </w:t>
      </w:r>
      <w:r w:rsidR="00E244F2">
        <w:rPr>
          <w:color w:val="auto"/>
        </w:rPr>
        <w:t xml:space="preserve">to </w:t>
      </w:r>
      <w:r w:rsidR="00253EC1" w:rsidRPr="00106EAC">
        <w:rPr>
          <w:color w:val="auto"/>
        </w:rPr>
        <w:t>18% who would be more likely.</w:t>
      </w:r>
    </w:p>
    <w:p w14:paraId="2236AE69" w14:textId="174583B4" w:rsidR="001C46F0" w:rsidRPr="00106EAC" w:rsidRDefault="00253EC1">
      <w:pPr>
        <w:rPr>
          <w:color w:val="auto"/>
        </w:rPr>
      </w:pPr>
      <w:r w:rsidRPr="00106EAC">
        <w:rPr>
          <w:color w:val="auto"/>
        </w:rPr>
        <w:t>The risk is greatest among the 46% who oppose using public money. Most say a council member’s support would make them less inclined to vote for that representative, and 52% say it would make them much less inclined. Among public-funding opponents age 56 and older, 71% report a negative reaction, including 62% who say they would be much less likely to support the council member.</w:t>
      </w:r>
    </w:p>
    <w:p w14:paraId="26CDB788" w14:textId="7966E55C" w:rsidR="001C46F0" w:rsidRDefault="00253EC1">
      <w:pPr>
        <w:rPr>
          <w:color w:val="auto"/>
        </w:rPr>
      </w:pPr>
      <w:r w:rsidRPr="00106EAC">
        <w:rPr>
          <w:color w:val="auto"/>
        </w:rPr>
        <w:t xml:space="preserve">That does not make the Deck Plaza electorally fatal. </w:t>
      </w:r>
      <w:r w:rsidR="00E244F2">
        <w:rPr>
          <w:color w:val="auto"/>
        </w:rPr>
        <w:t>T</w:t>
      </w:r>
      <w:r w:rsidR="00E244F2" w:rsidRPr="00106EAC">
        <w:rPr>
          <w:color w:val="auto"/>
        </w:rPr>
        <w:t xml:space="preserve">he </w:t>
      </w:r>
      <w:r w:rsidR="00E244F2">
        <w:rPr>
          <w:color w:val="auto"/>
        </w:rPr>
        <w:t>survey shows</w:t>
      </w:r>
      <w:r w:rsidR="00E244F2" w:rsidRPr="00106EAC">
        <w:rPr>
          <w:color w:val="auto"/>
        </w:rPr>
        <w:t xml:space="preserve"> </w:t>
      </w:r>
      <w:r w:rsidR="00E244F2">
        <w:rPr>
          <w:color w:val="auto"/>
        </w:rPr>
        <w:t>o</w:t>
      </w:r>
      <w:r w:rsidRPr="00106EAC">
        <w:rPr>
          <w:color w:val="auto"/>
        </w:rPr>
        <w:t xml:space="preserve">pinions remain unsettled, awareness is limited, </w:t>
      </w:r>
      <w:r w:rsidR="00E244F2" w:rsidRPr="00106EAC">
        <w:rPr>
          <w:color w:val="auto"/>
        </w:rPr>
        <w:t xml:space="preserve">and </w:t>
      </w:r>
      <w:r w:rsidR="00E244F2">
        <w:rPr>
          <w:color w:val="auto"/>
        </w:rPr>
        <w:t>a lot ri</w:t>
      </w:r>
      <w:r w:rsidR="00D359D2">
        <w:rPr>
          <w:color w:val="auto"/>
        </w:rPr>
        <w:t>des</w:t>
      </w:r>
      <w:r w:rsidR="00E244F2">
        <w:rPr>
          <w:color w:val="auto"/>
        </w:rPr>
        <w:t xml:space="preserve"> on the final </w:t>
      </w:r>
      <w:r w:rsidR="00E244F2" w:rsidRPr="00106EAC">
        <w:rPr>
          <w:color w:val="auto"/>
        </w:rPr>
        <w:t>funding package</w:t>
      </w:r>
      <w:r w:rsidR="00E244F2">
        <w:rPr>
          <w:color w:val="auto"/>
        </w:rPr>
        <w:t xml:space="preserve">. </w:t>
      </w:r>
      <w:r w:rsidR="00D359D2">
        <w:rPr>
          <w:color w:val="auto"/>
        </w:rPr>
        <w:t>H</w:t>
      </w:r>
      <w:r w:rsidRPr="00106EAC">
        <w:rPr>
          <w:color w:val="auto"/>
        </w:rPr>
        <w:t>ow elected officials frame their positions</w:t>
      </w:r>
      <w:r w:rsidR="00E244F2">
        <w:rPr>
          <w:color w:val="auto"/>
        </w:rPr>
        <w:t xml:space="preserve"> </w:t>
      </w:r>
      <w:r w:rsidR="00D359D2">
        <w:rPr>
          <w:color w:val="auto"/>
        </w:rPr>
        <w:t xml:space="preserve">may </w:t>
      </w:r>
      <w:r w:rsidR="00E244F2">
        <w:rPr>
          <w:color w:val="auto"/>
        </w:rPr>
        <w:t>be</w:t>
      </w:r>
      <w:r w:rsidR="00D359D2">
        <w:rPr>
          <w:color w:val="auto"/>
        </w:rPr>
        <w:t xml:space="preserve"> </w:t>
      </w:r>
      <w:r w:rsidR="00E244F2">
        <w:rPr>
          <w:color w:val="auto"/>
        </w:rPr>
        <w:t>vote determinative</w:t>
      </w:r>
      <w:r w:rsidRPr="00106EAC">
        <w:rPr>
          <w:color w:val="auto"/>
        </w:rPr>
        <w:t xml:space="preserve">. </w:t>
      </w:r>
      <w:r w:rsidR="00D359D2">
        <w:rPr>
          <w:color w:val="auto"/>
        </w:rPr>
        <w:t>T</w:t>
      </w:r>
      <w:r w:rsidRPr="00106EAC">
        <w:rPr>
          <w:color w:val="auto"/>
        </w:rPr>
        <w:t xml:space="preserve">oday, </w:t>
      </w:r>
      <w:r w:rsidR="00D359D2">
        <w:rPr>
          <w:color w:val="auto"/>
        </w:rPr>
        <w:t xml:space="preserve">however, </w:t>
      </w:r>
      <w:r w:rsidRPr="00106EAC">
        <w:rPr>
          <w:color w:val="auto"/>
        </w:rPr>
        <w:t>opposition carries more political intensity. The plaza may be an attractive civic vision; as presently understood, it is not yet a safe political bet.</w:t>
      </w:r>
    </w:p>
    <w:p w14:paraId="07F70508" w14:textId="77777777" w:rsidR="00D359D2" w:rsidRPr="00D359D2" w:rsidRDefault="00D359D2" w:rsidP="00D359D2">
      <w:pPr>
        <w:rPr>
          <w:color w:val="auto"/>
        </w:rPr>
      </w:pPr>
      <w:r w:rsidRPr="00D359D2">
        <w:rPr>
          <w:b/>
          <w:bCs/>
          <w:color w:val="auto"/>
        </w:rPr>
        <w:t>Methodology</w:t>
      </w:r>
    </w:p>
    <w:p w14:paraId="3AC63BF9" w14:textId="682E3B99" w:rsidR="00D359D2" w:rsidRPr="00D359D2" w:rsidRDefault="00D359D2">
      <w:pPr>
        <w:rPr>
          <w:i/>
          <w:iCs/>
          <w:color w:val="auto"/>
          <w:sz w:val="20"/>
          <w:szCs w:val="20"/>
        </w:rPr>
      </w:pPr>
      <w:r w:rsidRPr="00D359D2">
        <w:rPr>
          <w:i/>
          <w:iCs/>
          <w:color w:val="auto"/>
          <w:sz w:val="20"/>
          <w:szCs w:val="20"/>
        </w:rPr>
        <w:t xml:space="preserve">Competitive Edge Research &amp; Communication (CERC) has served the nation's public opinion research needs since 1987, bringing multimodal survey research experience to public agencies navigating high-stakes infrastructure decisions. As a firm that adheres to the American Association of Public Opinion Research Code of Professional Ethics and Practices, CERC </w:t>
      </w:r>
      <w:r w:rsidR="00E97105">
        <w:rPr>
          <w:i/>
          <w:iCs/>
          <w:color w:val="auto"/>
          <w:sz w:val="20"/>
          <w:szCs w:val="20"/>
        </w:rPr>
        <w:t xml:space="preserve">independently </w:t>
      </w:r>
      <w:r w:rsidRPr="00D359D2">
        <w:rPr>
          <w:i/>
          <w:iCs/>
          <w:color w:val="auto"/>
          <w:sz w:val="20"/>
          <w:szCs w:val="20"/>
        </w:rPr>
        <w:t xml:space="preserve">designed and administered this </w:t>
      </w:r>
      <w:r w:rsidR="00E97105" w:rsidRPr="00E97105">
        <w:rPr>
          <w:i/>
          <w:iCs/>
          <w:color w:val="auto"/>
          <w:sz w:val="20"/>
          <w:szCs w:val="20"/>
        </w:rPr>
        <w:t xml:space="preserve">El Paso Freeway Deck Plaza </w:t>
      </w:r>
      <w:r w:rsidR="00E97105">
        <w:rPr>
          <w:i/>
          <w:iCs/>
          <w:color w:val="auto"/>
          <w:sz w:val="20"/>
          <w:szCs w:val="20"/>
        </w:rPr>
        <w:t xml:space="preserve">Poll </w:t>
      </w:r>
      <w:r>
        <w:rPr>
          <w:i/>
          <w:iCs/>
          <w:color w:val="auto"/>
          <w:sz w:val="20"/>
          <w:szCs w:val="20"/>
        </w:rPr>
        <w:t>of 405 randomly selected active El Paso voters from its El Paso facility</w:t>
      </w:r>
      <w:r w:rsidR="00E97105">
        <w:rPr>
          <w:i/>
          <w:iCs/>
          <w:color w:val="auto"/>
          <w:sz w:val="20"/>
          <w:szCs w:val="20"/>
        </w:rPr>
        <w:t xml:space="preserve"> from </w:t>
      </w:r>
      <w:r w:rsidR="00E97105" w:rsidRPr="00E97105">
        <w:rPr>
          <w:i/>
          <w:iCs/>
          <w:color w:val="auto"/>
          <w:sz w:val="20"/>
          <w:szCs w:val="20"/>
        </w:rPr>
        <w:t>July 21st through the 25</w:t>
      </w:r>
      <w:r w:rsidR="00E97105" w:rsidRPr="00E97105">
        <w:rPr>
          <w:i/>
          <w:iCs/>
          <w:color w:val="auto"/>
          <w:sz w:val="20"/>
          <w:szCs w:val="20"/>
          <w:vertAlign w:val="superscript"/>
        </w:rPr>
        <w:t>th</w:t>
      </w:r>
      <w:r w:rsidR="00E97105">
        <w:rPr>
          <w:i/>
          <w:iCs/>
          <w:color w:val="auto"/>
          <w:sz w:val="20"/>
          <w:szCs w:val="20"/>
        </w:rPr>
        <w:t>, 2026</w:t>
      </w:r>
      <w:r w:rsidRPr="00D359D2">
        <w:rPr>
          <w:i/>
          <w:iCs/>
          <w:color w:val="auto"/>
          <w:sz w:val="20"/>
          <w:szCs w:val="20"/>
        </w:rPr>
        <w:t>. The sample was drawn using scientifically valid methods to ensure representati</w:t>
      </w:r>
      <w:r>
        <w:rPr>
          <w:i/>
          <w:iCs/>
          <w:color w:val="auto"/>
          <w:sz w:val="20"/>
          <w:szCs w:val="20"/>
        </w:rPr>
        <w:t>veness</w:t>
      </w:r>
      <w:r w:rsidRPr="00D359D2">
        <w:rPr>
          <w:i/>
          <w:iCs/>
          <w:color w:val="auto"/>
          <w:sz w:val="20"/>
          <w:szCs w:val="20"/>
        </w:rPr>
        <w:t xml:space="preserve"> across demographic and geographic subgroups, including Spanish-language respondents</w:t>
      </w:r>
      <w:r w:rsidR="00E97105">
        <w:rPr>
          <w:i/>
          <w:iCs/>
          <w:color w:val="auto"/>
          <w:sz w:val="20"/>
          <w:szCs w:val="20"/>
        </w:rPr>
        <w:t>. D</w:t>
      </w:r>
      <w:r w:rsidRPr="00D359D2">
        <w:rPr>
          <w:i/>
          <w:iCs/>
          <w:color w:val="auto"/>
          <w:sz w:val="20"/>
          <w:szCs w:val="20"/>
        </w:rPr>
        <w:t xml:space="preserve">ata collection </w:t>
      </w:r>
      <w:r w:rsidR="00E97105" w:rsidRPr="00E97105">
        <w:rPr>
          <w:i/>
          <w:iCs/>
          <w:color w:val="auto"/>
          <w:sz w:val="20"/>
          <w:szCs w:val="20"/>
        </w:rPr>
        <w:t xml:space="preserve">was conducted by professional interviewers </w:t>
      </w:r>
      <w:r w:rsidRPr="00D359D2">
        <w:rPr>
          <w:i/>
          <w:iCs/>
          <w:color w:val="auto"/>
          <w:sz w:val="20"/>
          <w:szCs w:val="20"/>
        </w:rPr>
        <w:t xml:space="preserve">and weighting procedures calibrated </w:t>
      </w:r>
      <w:r w:rsidR="00E97105" w:rsidRPr="00E97105">
        <w:rPr>
          <w:i/>
          <w:iCs/>
          <w:color w:val="auto"/>
          <w:sz w:val="20"/>
          <w:szCs w:val="20"/>
        </w:rPr>
        <w:t>gender, age, ethnicity (Latino), and language</w:t>
      </w:r>
      <w:r w:rsidRPr="00D359D2">
        <w:rPr>
          <w:i/>
          <w:iCs/>
          <w:color w:val="auto"/>
          <w:sz w:val="20"/>
          <w:szCs w:val="20"/>
        </w:rPr>
        <w:t xml:space="preserve">. </w:t>
      </w:r>
      <w:r w:rsidR="00E97105" w:rsidRPr="00E97105">
        <w:rPr>
          <w:i/>
          <w:iCs/>
          <w:color w:val="auto"/>
          <w:sz w:val="20"/>
          <w:szCs w:val="20"/>
        </w:rPr>
        <w:t xml:space="preserve">The margin of sampling error associated with a survey of this type is ±4.9% at the 95% confidence level. </w:t>
      </w:r>
      <w:r w:rsidRPr="00D359D2">
        <w:rPr>
          <w:i/>
          <w:iCs/>
          <w:color w:val="auto"/>
          <w:sz w:val="20"/>
          <w:szCs w:val="20"/>
        </w:rPr>
        <w:t>Findings were tested for statistical significance</w:t>
      </w:r>
      <w:r>
        <w:rPr>
          <w:i/>
          <w:iCs/>
          <w:color w:val="auto"/>
          <w:sz w:val="20"/>
          <w:szCs w:val="20"/>
        </w:rPr>
        <w:t>.</w:t>
      </w:r>
    </w:p>
    <w:sectPr w:rsidR="00D359D2" w:rsidRPr="00D359D2" w:rsidSect="0003461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2BED7" w14:textId="77777777" w:rsidR="003249AF" w:rsidRDefault="003249AF">
      <w:pPr>
        <w:spacing w:after="0" w:line="240" w:lineRule="auto"/>
      </w:pPr>
      <w:r>
        <w:separator/>
      </w:r>
    </w:p>
  </w:endnote>
  <w:endnote w:type="continuationSeparator" w:id="0">
    <w:p w14:paraId="150397D9" w14:textId="77777777" w:rsidR="003249AF" w:rsidRDefault="00324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ABFC" w14:textId="77777777" w:rsidR="006B6E2C" w:rsidRDefault="006B6E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27523" w14:textId="77777777" w:rsidR="001C46F0" w:rsidRDefault="00253EC1">
    <w:pPr>
      <w:pStyle w:val="Footer"/>
      <w:jc w:val="right"/>
    </w:pPr>
    <w:r>
      <w:rPr>
        <w:color w:val="6E6E6E"/>
        <w:sz w:val="17"/>
      </w:rPr>
      <w:t xml:space="preserve">PAGE </w:t>
    </w:r>
    <w:r>
      <w:fldChar w:fldCharType="begin"/>
    </w:r>
    <w:r>
      <w:instrText>PAGE</w:instrText>
    </w:r>
    <w:r>
      <w:fldChar w:fldCharType="separate"/>
    </w:r>
    <w:r w:rsidR="00106EA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2A472" w14:textId="77777777" w:rsidR="006B6E2C" w:rsidRDefault="006B6E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78AEA" w14:textId="77777777" w:rsidR="003249AF" w:rsidRDefault="003249AF">
      <w:pPr>
        <w:spacing w:after="0" w:line="240" w:lineRule="auto"/>
      </w:pPr>
      <w:r>
        <w:separator/>
      </w:r>
    </w:p>
  </w:footnote>
  <w:footnote w:type="continuationSeparator" w:id="0">
    <w:p w14:paraId="46AC7ED9" w14:textId="77777777" w:rsidR="003249AF" w:rsidRDefault="00324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853D" w14:textId="77777777" w:rsidR="006B6E2C" w:rsidRDefault="006B6E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A3E99" w14:textId="1D763BBD" w:rsidR="001C46F0" w:rsidRDefault="00253EC1">
    <w:pPr>
      <w:pStyle w:val="Header"/>
      <w:jc w:val="right"/>
    </w:pPr>
    <w:r>
      <w:rPr>
        <w:b/>
        <w:color w:val="6E6E6E"/>
        <w:sz w:val="17"/>
      </w:rPr>
      <w:t>CERC | DOWNTOWN DECK PLAZA POLL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88F5" w14:textId="77777777" w:rsidR="006B6E2C" w:rsidRDefault="006B6E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08737220">
    <w:abstractNumId w:val="8"/>
  </w:num>
  <w:num w:numId="2" w16cid:durableId="736631756">
    <w:abstractNumId w:val="6"/>
  </w:num>
  <w:num w:numId="3" w16cid:durableId="595208160">
    <w:abstractNumId w:val="5"/>
  </w:num>
  <w:num w:numId="4" w16cid:durableId="993414930">
    <w:abstractNumId w:val="4"/>
  </w:num>
  <w:num w:numId="5" w16cid:durableId="1435200129">
    <w:abstractNumId w:val="7"/>
  </w:num>
  <w:num w:numId="6" w16cid:durableId="17897523">
    <w:abstractNumId w:val="3"/>
  </w:num>
  <w:num w:numId="7" w16cid:durableId="8682999">
    <w:abstractNumId w:val="2"/>
  </w:num>
  <w:num w:numId="8" w16cid:durableId="1941914311">
    <w:abstractNumId w:val="1"/>
  </w:num>
  <w:num w:numId="9" w16cid:durableId="1426724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D83"/>
    <w:rsid w:val="000830E5"/>
    <w:rsid w:val="000C52DD"/>
    <w:rsid w:val="000F3376"/>
    <w:rsid w:val="00106EAC"/>
    <w:rsid w:val="0015074B"/>
    <w:rsid w:val="0015759A"/>
    <w:rsid w:val="0015771B"/>
    <w:rsid w:val="0019072C"/>
    <w:rsid w:val="001C46F0"/>
    <w:rsid w:val="001D22E6"/>
    <w:rsid w:val="00253EC1"/>
    <w:rsid w:val="0029639D"/>
    <w:rsid w:val="002B1DAA"/>
    <w:rsid w:val="003249AF"/>
    <w:rsid w:val="00326F90"/>
    <w:rsid w:val="003B69B1"/>
    <w:rsid w:val="0040055A"/>
    <w:rsid w:val="00412D7E"/>
    <w:rsid w:val="00504741"/>
    <w:rsid w:val="00543FCE"/>
    <w:rsid w:val="005D7610"/>
    <w:rsid w:val="006B6E2C"/>
    <w:rsid w:val="00745791"/>
    <w:rsid w:val="008505F6"/>
    <w:rsid w:val="0087346C"/>
    <w:rsid w:val="0093424B"/>
    <w:rsid w:val="00A30CF9"/>
    <w:rsid w:val="00A34A3C"/>
    <w:rsid w:val="00A70BD2"/>
    <w:rsid w:val="00A82FD8"/>
    <w:rsid w:val="00A96DF5"/>
    <w:rsid w:val="00AA1D8D"/>
    <w:rsid w:val="00B42B29"/>
    <w:rsid w:val="00B47730"/>
    <w:rsid w:val="00CB0664"/>
    <w:rsid w:val="00D359D2"/>
    <w:rsid w:val="00D84DFE"/>
    <w:rsid w:val="00E244F2"/>
    <w:rsid w:val="00E97105"/>
    <w:rsid w:val="00F3750C"/>
    <w:rsid w:val="00F666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89A8BC"/>
  <w14:defaultImageDpi w14:val="300"/>
  <w15:docId w15:val="{FB2364BD-4979-4D4F-B269-787C7516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2323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194C7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194C7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 Paso Likes the Deck Plaza—Until the Conversation Turns to Who Pays</vt:lpstr>
    </vt:vector>
  </TitlesOfParts>
  <Manager/>
  <Company/>
  <LinksUpToDate>false</LinksUpToDate>
  <CharactersWithSpaces>6146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Paso Likes the Deck Plaza—Until the Conversation Turns to Who Pays</dc:title>
  <dc:subject>Reporter-facing analysis of El Paso Downtown Deck Plaza polling</dc:subject>
  <dc:creator>Competitive Edge Research &amp; Communication</dc:creator>
  <cp:keywords/>
  <dc:description>generated by python-docx</dc:description>
  <cp:lastModifiedBy>John Nienstedt</cp:lastModifiedBy>
  <cp:revision>2</cp:revision>
  <cp:lastPrinted>2026-08-04T16:53:00Z</cp:lastPrinted>
  <dcterms:created xsi:type="dcterms:W3CDTF">2026-09-01T22:27:00Z</dcterms:created>
  <dcterms:modified xsi:type="dcterms:W3CDTF">2026-09-01T22:27:00Z</dcterms:modified>
  <cp:category/>
</cp:coreProperties>
</file>